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firstLine="723" w:firstLineChars="200"/>
        <w:rPr>
          <w:rFonts w:hint="default" w:ascii="黑体" w:hAnsi="黑体" w:eastAsia="黑体" w:cs="黑体"/>
          <w:b/>
          <w:bCs/>
          <w:color w:val="000000"/>
          <w:kern w:val="0"/>
          <w:sz w:val="36"/>
          <w:szCs w:val="36"/>
          <w:lang w:val="en-US" w:eastAsia="zh-CN"/>
        </w:rPr>
      </w:pPr>
      <w:r>
        <w:rPr>
          <w:rFonts w:hint="eastAsia" w:ascii="黑体" w:hAnsi="黑体" w:eastAsia="黑体" w:cs="黑体"/>
          <w:b/>
          <w:bCs/>
          <w:color w:val="000000"/>
          <w:kern w:val="0"/>
          <w:sz w:val="36"/>
          <w:szCs w:val="36"/>
          <w:lang w:val="en-US" w:eastAsia="zh-CN"/>
        </w:rPr>
        <w:t>2022年邵阳市单招考试考生疫情防控须知</w:t>
      </w:r>
    </w:p>
    <w:p>
      <w:pPr>
        <w:pStyle w:val="2"/>
        <w:keepNext w:val="0"/>
        <w:keepLines w:val="0"/>
        <w:pageBreakBefore w:val="0"/>
        <w:numPr>
          <w:ilvl w:val="0"/>
          <w:numId w:val="0"/>
        </w:numPr>
        <w:kinsoku/>
        <w:wordWrap/>
        <w:overflowPunct/>
        <w:topLinePunct w:val="0"/>
        <w:bidi w:val="0"/>
        <w:snapToGrid/>
        <w:spacing w:line="500" w:lineRule="exact"/>
        <w:ind w:firstLine="300" w:firstLineChars="100"/>
        <w:rPr>
          <w:rFonts w:hint="eastAsia" w:ascii="仿宋" w:hAnsi="仿宋" w:eastAsia="仿宋" w:cs="仿宋"/>
          <w:color w:val="000000"/>
          <w:kern w:val="0"/>
          <w:sz w:val="30"/>
          <w:szCs w:val="30"/>
          <w:lang w:val="en-US" w:eastAsia="zh-CN"/>
        </w:rPr>
      </w:pPr>
    </w:p>
    <w:p>
      <w:pPr>
        <w:pStyle w:val="2"/>
        <w:keepNext w:val="0"/>
        <w:keepLines w:val="0"/>
        <w:pageBreakBefore w:val="0"/>
        <w:numPr>
          <w:ilvl w:val="0"/>
          <w:numId w:val="0"/>
        </w:numPr>
        <w:kinsoku/>
        <w:wordWrap/>
        <w:overflowPunct/>
        <w:topLinePunct w:val="0"/>
        <w:bidi w:val="0"/>
        <w:snapToGrid/>
        <w:spacing w:line="500" w:lineRule="exact"/>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所有考生就地考试、不得跨区流动，市直三区考生凭“湖南省2022年高职（高专）单招考试准考证”在其区内通行</w:t>
      </w:r>
      <w:r>
        <w:rPr>
          <w:rFonts w:hint="eastAsia" w:ascii="仿宋" w:hAnsi="仿宋" w:eastAsia="仿宋" w:cs="仿宋"/>
          <w:color w:val="000000"/>
          <w:kern w:val="0"/>
          <w:sz w:val="30"/>
          <w:szCs w:val="30"/>
          <w:lang w:eastAsia="zh-CN"/>
        </w:rPr>
        <w:t>。</w:t>
      </w:r>
    </w:p>
    <w:p>
      <w:pPr>
        <w:keepNext w:val="0"/>
        <w:keepLines w:val="0"/>
        <w:pageBreakBefore w:val="0"/>
        <w:numPr>
          <w:ilvl w:val="0"/>
          <w:numId w:val="0"/>
        </w:numPr>
        <w:kinsoku/>
        <w:wordWrap/>
        <w:overflowPunct/>
        <w:topLinePunct w:val="0"/>
        <w:bidi w:val="0"/>
        <w:snapToGrid/>
        <w:spacing w:line="500" w:lineRule="exact"/>
        <w:ind w:firstLine="600" w:firstLineChars="200"/>
        <w:rPr>
          <w:rFonts w:hint="eastAsia" w:ascii="仿宋" w:hAnsi="仿宋" w:eastAsia="仿宋" w:cs="仿宋"/>
          <w:color w:val="FF0000"/>
          <w:kern w:val="0"/>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color w:val="000000"/>
          <w:kern w:val="0"/>
          <w:sz w:val="30"/>
          <w:szCs w:val="30"/>
        </w:rPr>
        <w:t>所有考生和工作人员须在考前每天进行自我体温监测。在进入考点时必须</w:t>
      </w:r>
      <w:r>
        <w:rPr>
          <w:rFonts w:hint="eastAsia" w:ascii="仿宋" w:hAnsi="仿宋" w:eastAsia="仿宋" w:cs="仿宋"/>
          <w:color w:val="FF0000"/>
          <w:kern w:val="0"/>
          <w:sz w:val="30"/>
          <w:szCs w:val="30"/>
        </w:rPr>
        <w:t>佩戴口罩（三区考生佩戴N95口罩）</w:t>
      </w:r>
      <w:r>
        <w:rPr>
          <w:rFonts w:hint="eastAsia" w:ascii="仿宋" w:hAnsi="仿宋" w:eastAsia="仿宋" w:cs="仿宋"/>
          <w:color w:val="000000"/>
          <w:kern w:val="0"/>
          <w:sz w:val="30"/>
          <w:szCs w:val="30"/>
        </w:rPr>
        <w:t>、扫场所码、检测体温、核验健康码和行程码及48小时内核酸检测阴性证明。原则上</w:t>
      </w:r>
      <w:r>
        <w:rPr>
          <w:rFonts w:hint="eastAsia" w:ascii="仿宋" w:hAnsi="仿宋" w:eastAsia="仿宋" w:cs="仿宋"/>
          <w:color w:val="FF0000"/>
          <w:kern w:val="0"/>
          <w:sz w:val="30"/>
          <w:szCs w:val="30"/>
        </w:rPr>
        <w:t>所有考生必须符合健康码和行程码为绿码，无发热或咳嗽等急型呼吸道症状才能参加考试，考试过程中全程佩戴口罩（三区考生佩戴N95口罩）。</w:t>
      </w:r>
    </w:p>
    <w:p>
      <w:pPr>
        <w:pStyle w:val="5"/>
        <w:keepNext w:val="0"/>
        <w:keepLines w:val="0"/>
        <w:pageBreakBefore w:val="0"/>
        <w:kinsoku/>
        <w:wordWrap/>
        <w:overflowPunct/>
        <w:topLinePunct w:val="0"/>
        <w:bidi w:val="0"/>
        <w:snapToGrid/>
        <w:spacing w:line="500" w:lineRule="exact"/>
        <w:ind w:firstLine="600" w:firstLineChars="200"/>
        <w:jc w:val="both"/>
        <w:textAlignment w:val="baseline"/>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考生进入考点、考室时不得因为佩戴口罩影响身份识别。所有考生和工作人员考试期间必须全程佩戴口罩。所有考生必须考前做好手部卫生，</w:t>
      </w:r>
      <w:r>
        <w:rPr>
          <w:rFonts w:hint="eastAsia" w:ascii="仿宋" w:hAnsi="仿宋" w:eastAsia="仿宋" w:cs="仿宋"/>
          <w:color w:val="FF0000"/>
          <w:kern w:val="0"/>
          <w:sz w:val="30"/>
          <w:szCs w:val="30"/>
          <w:lang w:val="en-US" w:eastAsia="zh-CN" w:bidi="ar-SA"/>
        </w:rPr>
        <w:t>用速干手消毒剂消毒。</w:t>
      </w:r>
    </w:p>
    <w:p>
      <w:pPr>
        <w:keepNext w:val="0"/>
        <w:keepLines w:val="0"/>
        <w:pageBreakBefore w:val="0"/>
        <w:widowControl/>
        <w:kinsoku/>
        <w:wordWrap/>
        <w:overflowPunct/>
        <w:topLinePunct w:val="0"/>
        <w:bidi w:val="0"/>
        <w:snapToGrid/>
        <w:spacing w:line="500" w:lineRule="exact"/>
        <w:ind w:firstLine="600" w:firstLineChars="200"/>
        <w:jc w:val="left"/>
        <w:textAlignment w:val="baseline"/>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对于与各地公布感染者行动轨迹有交叉，或发热、咳嗽等相关症状，或本人健康码变为黄色或红色的考生，应主动向属地疫情防控指挥部和考点报告，并进行自我隔离；第一单元考试时必须提供考前48小时内核酸检测阴性证明，并经考点防疫组健康评估后，可加强个人防护在备用隔离</w:t>
      </w:r>
      <w:r>
        <w:rPr>
          <w:rFonts w:hint="eastAsia" w:ascii="仿宋" w:hAnsi="仿宋" w:eastAsia="仿宋" w:cs="仿宋"/>
          <w:color w:val="000000"/>
          <w:kern w:val="0"/>
          <w:sz w:val="30"/>
          <w:szCs w:val="30"/>
          <w:lang w:val="en-US" w:eastAsia="zh-CN"/>
        </w:rPr>
        <w:t>考室</w:t>
      </w:r>
      <w:r>
        <w:rPr>
          <w:rFonts w:hint="eastAsia" w:ascii="仿宋" w:hAnsi="仿宋" w:eastAsia="仿宋" w:cs="仿宋"/>
          <w:color w:val="000000"/>
          <w:kern w:val="0"/>
          <w:sz w:val="30"/>
          <w:szCs w:val="30"/>
        </w:rPr>
        <w:t>参加考试。</w:t>
      </w:r>
    </w:p>
    <w:p>
      <w:pPr>
        <w:keepNext w:val="0"/>
        <w:keepLines w:val="0"/>
        <w:pageBreakBefore w:val="0"/>
        <w:widowControl/>
        <w:kinsoku/>
        <w:wordWrap/>
        <w:overflowPunct/>
        <w:topLinePunct w:val="0"/>
        <w:bidi w:val="0"/>
        <w:snapToGrid/>
        <w:spacing w:line="500" w:lineRule="exact"/>
        <w:ind w:firstLine="600" w:firstLineChars="200"/>
        <w:jc w:val="left"/>
        <w:textAlignment w:val="baseline"/>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口岸入境进湘考生，需隔离观察满21+7天，持“湖南健康码”和48小时内核酸检测阴性证明、解除集中医学隔离证明、解除居家隔离证明，方可在常规考点参加考试，否则须经考点防疫组根据考生的身体状况和传播风险，进行综合研判后按疫情防控工作要求进行处置后在隔离考室考试。</w:t>
      </w:r>
    </w:p>
    <w:p>
      <w:pPr>
        <w:keepNext w:val="0"/>
        <w:keepLines w:val="0"/>
        <w:pageBreakBefore w:val="0"/>
        <w:widowControl/>
        <w:kinsoku/>
        <w:wordWrap/>
        <w:overflowPunct/>
        <w:topLinePunct w:val="0"/>
        <w:bidi w:val="0"/>
        <w:snapToGrid/>
        <w:spacing w:line="500" w:lineRule="exact"/>
        <w:ind w:firstLine="600" w:firstLineChars="200"/>
        <w:jc w:val="left"/>
        <w:textAlignment w:val="baseline"/>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6.请考生提前知晓邵阳市单招考试疫情防控要求及各考点学校疫情防控要求，并提前做好准备。</w:t>
      </w:r>
      <w:bookmarkStart w:id="0" w:name="_GoBack"/>
      <w:bookmarkEnd w:id="0"/>
    </w:p>
    <w:p>
      <w:pPr>
        <w:keepNext w:val="0"/>
        <w:keepLines w:val="0"/>
        <w:pageBreakBefore w:val="0"/>
        <w:widowControl/>
        <w:kinsoku/>
        <w:wordWrap/>
        <w:overflowPunct/>
        <w:topLinePunct w:val="0"/>
        <w:bidi w:val="0"/>
        <w:snapToGrid/>
        <w:spacing w:line="500" w:lineRule="exact"/>
        <w:ind w:firstLine="300" w:firstLineChars="100"/>
        <w:jc w:val="left"/>
        <w:textAlignment w:val="baseline"/>
        <w:rPr>
          <w:rFonts w:hint="eastAsia" w:ascii="仿宋" w:hAnsi="仿宋" w:eastAsia="仿宋" w:cs="仿宋"/>
          <w:color w:val="000000"/>
          <w:kern w:val="0"/>
          <w:sz w:val="30"/>
          <w:szCs w:val="30"/>
          <w:lang w:val="en-US" w:eastAsia="zh-CN"/>
        </w:rPr>
      </w:pPr>
    </w:p>
    <w:p>
      <w:pPr>
        <w:keepNext w:val="0"/>
        <w:keepLines w:val="0"/>
        <w:pageBreakBefore w:val="0"/>
        <w:widowControl/>
        <w:kinsoku/>
        <w:wordWrap/>
        <w:overflowPunct/>
        <w:topLinePunct w:val="0"/>
        <w:bidi w:val="0"/>
        <w:snapToGrid/>
        <w:spacing w:line="500" w:lineRule="exact"/>
        <w:ind w:firstLine="300" w:firstLineChars="100"/>
        <w:jc w:val="left"/>
        <w:textAlignment w:val="baseline"/>
        <w:rPr>
          <w:rFonts w:hint="default"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847C6"/>
    <w:rsid w:val="014D0B1B"/>
    <w:rsid w:val="09CD0298"/>
    <w:rsid w:val="0A3846C2"/>
    <w:rsid w:val="0F135152"/>
    <w:rsid w:val="0F2E3D3A"/>
    <w:rsid w:val="11FF19BD"/>
    <w:rsid w:val="1C5F5D1F"/>
    <w:rsid w:val="235113DB"/>
    <w:rsid w:val="275A1718"/>
    <w:rsid w:val="29DA6B40"/>
    <w:rsid w:val="29E02B86"/>
    <w:rsid w:val="2A224043"/>
    <w:rsid w:val="2B5C71EC"/>
    <w:rsid w:val="2D5F04C2"/>
    <w:rsid w:val="381E22EE"/>
    <w:rsid w:val="5334431C"/>
    <w:rsid w:val="5E9847C6"/>
    <w:rsid w:val="5EE611DF"/>
    <w:rsid w:val="5F7E529D"/>
    <w:rsid w:val="62344338"/>
    <w:rsid w:val="631C7530"/>
    <w:rsid w:val="6C131866"/>
    <w:rsid w:val="70115CB9"/>
    <w:rsid w:val="7F42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customStyle="1" w:styleId="5">
    <w:name w:val="Default"/>
    <w:next w:val="2"/>
    <w:qFormat/>
    <w:uiPriority w:val="0"/>
    <w:pPr>
      <w:widowControl w:val="0"/>
      <w:autoSpaceDE w:val="0"/>
      <w:autoSpaceDN w:val="0"/>
      <w:adjustRightInd w:val="0"/>
    </w:pPr>
    <w:rPr>
      <w:rFonts w:ascii="FZXiaoBiaoSong-B05S" w:hAnsi="FZXiaoBiaoSong-B05S" w:eastAsia="宋体" w:cs="FZXiaoBiaoSong-B05S"/>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590</Words>
  <Characters>612</Characters>
  <Lines>0</Lines>
  <Paragraphs>0</Paragraphs>
  <TotalTime>11</TotalTime>
  <ScaleCrop>false</ScaleCrop>
  <LinksUpToDate>false</LinksUpToDate>
  <CharactersWithSpaces>644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2022-04-28T13:17:00Z</dcterms:created>
  <dc:creator>T2014</dc:creator>
  <cp:lastModifiedBy>Silence</cp:lastModifiedBy>
  <dcterms:modified xsi:type="dcterms:W3CDTF">2022-04-29T07:11:40Z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BEEDCBF73831489C96DE1736F5CBE5A8</vt:lpwstr>
  </property>
</Properties>
</file>